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1A7" w:rsidRPr="00264D41" w:rsidRDefault="009E3C3F" w:rsidP="002571A7">
      <w:pPr>
        <w:pStyle w:val="NoSpacing"/>
        <w:rPr>
          <w:sz w:val="22"/>
        </w:rPr>
      </w:pPr>
      <w:bookmarkStart w:id="0" w:name="_GoBack"/>
      <w:bookmarkEnd w:id="0"/>
      <w:r>
        <w:rPr>
          <w:noProof/>
          <w:sz w:val="22"/>
        </w:rPr>
        <mc:AlternateContent>
          <mc:Choice Requires="wps">
            <w:drawing>
              <wp:anchor distT="0" distB="0" distL="114300" distR="114300" simplePos="0" relativeHeight="251660288" behindDoc="0" locked="0" layoutInCell="0" allowOverlap="1">
                <wp:simplePos x="0" y="0"/>
                <wp:positionH relativeFrom="margin">
                  <wp:posOffset>3856355</wp:posOffset>
                </wp:positionH>
                <wp:positionV relativeFrom="margin">
                  <wp:posOffset>182880</wp:posOffset>
                </wp:positionV>
                <wp:extent cx="2132965" cy="1245870"/>
                <wp:effectExtent l="27305" t="20955" r="20955" b="19050"/>
                <wp:wrapSquare wrapText="bothSides"/>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132965" cy="1245870"/>
                        </a:xfrm>
                        <a:prstGeom prst="bracketPair">
                          <a:avLst>
                            <a:gd name="adj" fmla="val 8051"/>
                          </a:avLst>
                        </a:prstGeom>
                        <a:noFill/>
                        <a:ln w="38100">
                          <a:solidFill>
                            <a:schemeClr val="tx1">
                              <a:lumMod val="100000"/>
                              <a:lumOff val="0"/>
                            </a:schemeClr>
                          </a:solidFill>
                          <a:round/>
                          <a:headEnd/>
                          <a:tailEnd/>
                        </a:ln>
                        <a:effectLst/>
                        <a:extLst>
                          <a:ext uri="{909E8E84-426E-40DD-AFC4-6F175D3DCCD1}">
                            <a14:hiddenFill xmlns:a14="http://schemas.microsoft.com/office/drawing/2010/main">
                              <a:solidFill>
                                <a:schemeClr val="accent2">
                                  <a:lumMod val="75000"/>
                                  <a:lumOff val="0"/>
                                </a:schemeClr>
                              </a:solidFill>
                            </a14:hiddenFill>
                          </a:ext>
                          <a:ext uri="{AF507438-7753-43E0-B8FC-AC1667EBCBE1}">
                            <a14:hiddenEffects xmlns:a14="http://schemas.microsoft.com/office/drawing/2010/main">
                              <a:effectLst>
                                <a:outerShdw dist="17961" dir="2700000" algn="ctr" rotWithShape="0">
                                  <a:schemeClr val="tx1">
                                    <a:lumMod val="100000"/>
                                    <a:lumOff val="0"/>
                                    <a:gamma/>
                                    <a:shade val="60000"/>
                                    <a:invGamma/>
                                  </a:schemeClr>
                                </a:outerShdw>
                              </a:effectLst>
                            </a14:hiddenEffects>
                          </a:ext>
                        </a:extLst>
                      </wps:spPr>
                      <wps:txbx>
                        <w:txbxContent>
                          <w:p w:rsidR="002571A7" w:rsidRPr="002571A7" w:rsidRDefault="002571A7" w:rsidP="002571A7">
                            <w:pPr>
                              <w:spacing w:after="0" w:line="240" w:lineRule="auto"/>
                              <w:jc w:val="center"/>
                              <w:rPr>
                                <w:rFonts w:eastAsia="Times New Roman" w:cs="Arial"/>
                                <w:b/>
                                <w:caps/>
                                <w:sz w:val="22"/>
                              </w:rPr>
                            </w:pPr>
                            <w:r w:rsidRPr="002571A7">
                              <w:rPr>
                                <w:rFonts w:eastAsia="Times New Roman" w:cs="Arial"/>
                                <w:b/>
                                <w:caps/>
                                <w:sz w:val="22"/>
                              </w:rPr>
                              <w:t>Shapes and structures can be analyzed, visualized, measured, and transformed using a variety of strategies, tools, and technologies.</w:t>
                            </w:r>
                          </w:p>
                          <w:p w:rsidR="002571A7" w:rsidRDefault="002571A7">
                            <w:pPr>
                              <w:pBdr>
                                <w:top w:val="single" w:sz="8" w:space="10" w:color="FFFFFF" w:themeColor="background1"/>
                                <w:bottom w:val="single" w:sz="8" w:space="10" w:color="FFFFFF" w:themeColor="background1"/>
                              </w:pBdr>
                              <w:spacing w:after="0"/>
                              <w:jc w:val="center"/>
                              <w:rPr>
                                <w:i/>
                                <w:iCs/>
                                <w:color w:val="808080" w:themeColor="text1" w:themeTint="7F"/>
                                <w:szCs w:val="24"/>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303.65pt;margin-top:14.4pt;width:167.95pt;height:98.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bMvTgMAAEsHAAAOAAAAZHJzL2Uyb0RvYy54bWysVU2P2zYQvRfofyB41+rDsuU1Vht4ZTso&#10;kDQLbIueaZKymFCkQtKWN0H/e4aUrHg3lzaID4KGIp/nvXkzvHtzbiU6cWOFViVObxKMuKKaCXUo&#10;8d9/7aIlRtYRxYjUipf4mVv85v733+76bsUz3WjJuEEAouyq70rcONet4tjShrfE3uiOK/hYa9MS&#10;B6E5xMyQHtBbGWdJsoh7bVhnNOXWwupm+IjvA35dc+o+1LXlDskSQ24uPE147v0zvr8jq4MhXSPo&#10;mAb5iSxaIhT86QS1IY6goxE/QLWCGm117W6obmNd14LywAHYpMkrNk8N6XjgAuLYbpLJ/jpY+ufp&#10;0SDBSpxhpEgLJVofnQ7/jDIvT9/ZFex66h6NJ2i7d5p+skjpqiHqwNfG6L7hhEFSqd8fvzjgAwtH&#10;0b5/rxmgE0APSp1r0yKjoSJRli4S/wvroAk6hwI9TwXiZ4coLGbpLLtdzDGi8C3N8vmyCCWMycrD&#10;+fw6Y91brlvkX0q8N4R+4u6RCBPQyemddaFQbKRL2EeM6lZC2U9EomUyH2iQ1bgXwC+g/qDSOyFl&#10;8I1UqC/xbJmOqVstBfNfg1DewrySBgFsid05DQnIYwtCDGtwzrMesI4tOHVYv3AKXeAhQFVQ/hrd&#10;6KNi4aDXfju+OyLk8A77pfJp8NAEQDpsBiFH/l7SYNCvt8ntdrld5lGeLbZRnmw20XpX5dFilxbz&#10;zWxTVZv0X597mq8awRhXnuKlWdL8v5lxbNvB5lO7vOA00R1UIJRy5bIfVCvmPyda/JJA0BRUCCJN&#10;Yqx386TIZ8uoKOazKJ9tk+hhuauidZUuFsX2oXrYvhJjGwS2v0aPqVo+K3103Dw1rEdMeC+nxe0i&#10;xRDA/MqKwTuIyAMMXuoM9s30j3BN6F3fOh7jlab/24Uw0UjbkmAe2xDGh9qEfh2MK9Tp7bjFm/Ti&#10;+iDvxGAQ+2JFH01mGvX7Xg5Audg0zBI/PoYx5M77M2TiZ8pes2eYKmF+wFyHGwgEarT5glEP07zE&#10;9vORGI6R/EPBZMrnRebH/3VgroP9dUAUBSjoWYyG18oNV8axM+LQ+FIEcZX2s7IWvrdCqkNWYwAT&#10;O5Aabxd/JVzHYdf3O/D+GwAAAP//AwBQSwMEFAAGAAgAAAAhACi3ZsfhAAAACgEAAA8AAABkcnMv&#10;ZG93bnJldi54bWxMj0FOwzAQRfdI3MEaJDaotXFpSEOcCoGQqJCQSDmAG0+TiNgOsZsmt2dYwXJm&#10;nv68n28n27ERh9B6p+B2KYChq7xpXa3gc/+ySIGFqJ3RnXeoYMYA2+LyIteZ8Wf3gWMZa0YhLmRa&#10;QRNjn3EeqgatDkvfo6Pb0Q9WRxqHmptBnyncdlwKkXCrW0cfGt3jU4PVV3myCtbzMdmlYymT3n5v&#10;3m7e5/r1uVTq+mp6fAAWcYp/MPzqkzoU5HTwJ2cC6xQk4n5FqAKZUgUCNncrCexAC7kWwIuc/69Q&#10;/AAAAP//AwBQSwECLQAUAAYACAAAACEAtoM4kv4AAADhAQAAEwAAAAAAAAAAAAAAAAAAAAAAW0Nv&#10;bnRlbnRfVHlwZXNdLnhtbFBLAQItABQABgAIAAAAIQA4/SH/1gAAAJQBAAALAAAAAAAAAAAAAAAA&#10;AC8BAABfcmVscy8ucmVsc1BLAQItABQABgAIAAAAIQCTCbMvTgMAAEsHAAAOAAAAAAAAAAAAAAAA&#10;AC4CAABkcnMvZTJvRG9jLnhtbFBLAQItABQABgAIAAAAIQAot2bH4QAAAAoBAAAPAAAAAAAAAAAA&#10;AAAAAKgFAABkcnMvZG93bnJldi54bWxQSwUGAAAAAAQABADzAAAAtgYAAAAA&#10;" o:allowincell="f" adj="1739" fillcolor="#943634 [2405]" strokecolor="black [3213]" strokeweight="3pt">
                <v:shadow color="black [1933]" offset="1pt,1pt"/>
                <v:textbox inset="3.6pt,,3.6pt">
                  <w:txbxContent>
                    <w:p w:rsidR="002571A7" w:rsidRPr="002571A7" w:rsidRDefault="002571A7" w:rsidP="002571A7">
                      <w:pPr>
                        <w:spacing w:after="0" w:line="240" w:lineRule="auto"/>
                        <w:jc w:val="center"/>
                        <w:rPr>
                          <w:rFonts w:eastAsia="Times New Roman" w:cs="Arial"/>
                          <w:b/>
                          <w:caps/>
                          <w:sz w:val="22"/>
                        </w:rPr>
                      </w:pPr>
                      <w:r w:rsidRPr="002571A7">
                        <w:rPr>
                          <w:rFonts w:eastAsia="Times New Roman" w:cs="Arial"/>
                          <w:b/>
                          <w:caps/>
                          <w:sz w:val="22"/>
                        </w:rPr>
                        <w:t>Shapes and structures can be analyzed, visualized, measured, and transformed using a variety of strategies, tools, and technologies.</w:t>
                      </w:r>
                    </w:p>
                    <w:p w:rsidR="002571A7" w:rsidRDefault="002571A7">
                      <w:pPr>
                        <w:pBdr>
                          <w:top w:val="single" w:sz="8" w:space="10" w:color="FFFFFF" w:themeColor="background1"/>
                          <w:bottom w:val="single" w:sz="8" w:space="10" w:color="FFFFFF" w:themeColor="background1"/>
                        </w:pBdr>
                        <w:spacing w:after="0"/>
                        <w:jc w:val="center"/>
                        <w:rPr>
                          <w:i/>
                          <w:iCs/>
                          <w:color w:val="808080" w:themeColor="text1" w:themeTint="7F"/>
                          <w:szCs w:val="24"/>
                        </w:rPr>
                      </w:pPr>
                    </w:p>
                  </w:txbxContent>
                </v:textbox>
                <w10:wrap type="square" anchorx="margin" anchory="margin"/>
              </v:shape>
            </w:pict>
          </mc:Fallback>
        </mc:AlternateContent>
      </w:r>
      <w:r w:rsidR="002571A7" w:rsidRPr="00264D41">
        <w:rPr>
          <w:i/>
          <w:iCs/>
          <w:sz w:val="22"/>
        </w:rPr>
        <w:t>Urban</w:t>
      </w:r>
      <w:r w:rsidR="002571A7" w:rsidRPr="00264D41">
        <w:rPr>
          <w:sz w:val="22"/>
        </w:rPr>
        <w:t xml:space="preserve"> and </w:t>
      </w:r>
      <w:r w:rsidR="002571A7" w:rsidRPr="00264D41">
        <w:rPr>
          <w:i/>
          <w:iCs/>
          <w:sz w:val="22"/>
        </w:rPr>
        <w:t>regional planners</w:t>
      </w:r>
      <w:r w:rsidR="002571A7" w:rsidRPr="00264D41">
        <w:rPr>
          <w:sz w:val="22"/>
        </w:rPr>
        <w:t xml:space="preserve"> develop long- and short-term plans for the use of land and the growth and revitalization of urban, suburban, and rural communities and the region in which they are located. They help local officials alleviate social, economic, and environmental problems by recommending locations for roads, schools, and other infrastructure and suggesting zoning regulations for private property—work that requires forecasting the future needs of the population. Because local governments employ the majority of urban and regional planners, they often are referred to as community or city planners.</w:t>
      </w:r>
    </w:p>
    <w:p w:rsidR="002571A7" w:rsidRDefault="002571A7" w:rsidP="002571A7">
      <w:pPr>
        <w:pStyle w:val="NoSpacing"/>
        <w:rPr>
          <w:sz w:val="16"/>
          <w:szCs w:val="16"/>
        </w:rPr>
      </w:pPr>
      <w:r>
        <w:rPr>
          <w:sz w:val="16"/>
          <w:szCs w:val="16"/>
        </w:rPr>
        <w:t>(</w:t>
      </w:r>
      <w:r w:rsidRPr="0035291B">
        <w:rPr>
          <w:sz w:val="16"/>
          <w:szCs w:val="16"/>
        </w:rPr>
        <w:t xml:space="preserve">Source:  </w:t>
      </w:r>
      <w:hyperlink r:id="rId6" w:history="1">
        <w:r w:rsidRPr="0035291B">
          <w:rPr>
            <w:rStyle w:val="Hyperlink"/>
            <w:sz w:val="16"/>
            <w:szCs w:val="16"/>
          </w:rPr>
          <w:t>http://www.bls.gov/oco/ocos057.htm</w:t>
        </w:r>
      </w:hyperlink>
      <w:r w:rsidRPr="002571A7">
        <w:rPr>
          <w:sz w:val="16"/>
          <w:szCs w:val="16"/>
        </w:rPr>
        <w:t>)</w:t>
      </w:r>
      <w:r>
        <w:t xml:space="preserve">  </w:t>
      </w:r>
      <w:r w:rsidRPr="0035291B">
        <w:rPr>
          <w:sz w:val="16"/>
          <w:szCs w:val="16"/>
        </w:rPr>
        <w:t xml:space="preserve"> </w:t>
      </w:r>
    </w:p>
    <w:p w:rsidR="002571A7" w:rsidRDefault="002571A7" w:rsidP="002571A7">
      <w:pPr>
        <w:pStyle w:val="NoSpacing"/>
        <w:rPr>
          <w:sz w:val="16"/>
          <w:szCs w:val="16"/>
        </w:rPr>
      </w:pPr>
    </w:p>
    <w:p w:rsidR="002571A7" w:rsidRDefault="002571A7" w:rsidP="002571A7">
      <w:pPr>
        <w:pStyle w:val="NoSpacing"/>
        <w:rPr>
          <w:rFonts w:cs="Arial"/>
          <w:color w:val="000000"/>
          <w:sz w:val="22"/>
        </w:rPr>
      </w:pPr>
      <w:r>
        <w:rPr>
          <w:rFonts w:ascii="Arial" w:hAnsi="Arial" w:cs="Arial"/>
          <w:noProof/>
          <w:sz w:val="20"/>
          <w:szCs w:val="20"/>
        </w:rPr>
        <w:drawing>
          <wp:anchor distT="0" distB="0" distL="114300" distR="114300" simplePos="0" relativeHeight="251661312" behindDoc="0" locked="0" layoutInCell="1" allowOverlap="1">
            <wp:simplePos x="0" y="0"/>
            <wp:positionH relativeFrom="column">
              <wp:posOffset>19050</wp:posOffset>
            </wp:positionH>
            <wp:positionV relativeFrom="paragraph">
              <wp:posOffset>134620</wp:posOffset>
            </wp:positionV>
            <wp:extent cx="3257550" cy="1844040"/>
            <wp:effectExtent l="38100" t="57150" r="114300" b="99060"/>
            <wp:wrapSquare wrapText="bothSides"/>
            <wp:docPr id="1" name="il_fi" descr="http://www.srfconsulting.com/services/Planning/Urban/image/serv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rfconsulting.com/services/Planning/Urban/image/service.jpg"/>
                    <pic:cNvPicPr>
                      <a:picLocks noChangeAspect="1" noChangeArrowheads="1"/>
                    </pic:cNvPicPr>
                  </pic:nvPicPr>
                  <pic:blipFill>
                    <a:blip r:embed="rId7" cstate="print"/>
                    <a:srcRect/>
                    <a:stretch>
                      <a:fillRect/>
                    </a:stretch>
                  </pic:blipFill>
                  <pic:spPr bwMode="auto">
                    <a:xfrm>
                      <a:off x="0" y="0"/>
                      <a:ext cx="3257550" cy="18440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Pr="005520CB">
        <w:rPr>
          <w:rFonts w:cs="Arial"/>
          <w:color w:val="000000"/>
          <w:sz w:val="22"/>
        </w:rPr>
        <w:t>Urban planners are trained as problem solvers. In order to find a solution to a specific problem, a planner may draw upon tools derived from economics, statistics, engineering, and architecture-among other fields.</w:t>
      </w:r>
      <w:r>
        <w:rPr>
          <w:rFonts w:cs="Arial"/>
          <w:color w:val="000000"/>
          <w:sz w:val="22"/>
        </w:rPr>
        <w:t xml:space="preserve">  </w:t>
      </w:r>
      <w:r w:rsidRPr="005520CB">
        <w:rPr>
          <w:rFonts w:cs="Arial"/>
          <w:color w:val="000000"/>
          <w:sz w:val="22"/>
        </w:rPr>
        <w:t xml:space="preserve">Perhaps the key skill that planners bring to their work is the ability to see the inter-connections between different facets of urban living. </w:t>
      </w:r>
      <w:r>
        <w:rPr>
          <w:rFonts w:cs="Arial"/>
          <w:color w:val="000000"/>
          <w:sz w:val="22"/>
        </w:rPr>
        <w:t xml:space="preserve">  </w:t>
      </w:r>
      <w:r w:rsidRPr="005520CB">
        <w:rPr>
          <w:rFonts w:cs="Arial"/>
          <w:color w:val="000000"/>
          <w:sz w:val="22"/>
        </w:rPr>
        <w:t>Planners learn to take a step back, to take a broader view of any subject. Planners are trained to deal with complexity and uncertainty as well as interpersonal and group dynamics needed to resolve disagreements.</w:t>
      </w:r>
      <w:r>
        <w:rPr>
          <w:rFonts w:cs="Arial"/>
          <w:color w:val="000000"/>
          <w:sz w:val="22"/>
        </w:rPr>
        <w:t xml:space="preserve">  </w:t>
      </w:r>
      <w:r w:rsidRPr="005520CB">
        <w:rPr>
          <w:rFonts w:cs="Arial"/>
          <w:color w:val="000000"/>
          <w:sz w:val="22"/>
        </w:rPr>
        <w:t>A related skill is a planners' ability to persuade others through strong communication skills, both oral and written. Planners need to be effective in communicating with many different kinds of people in a range of contexts.</w:t>
      </w:r>
      <w:r>
        <w:rPr>
          <w:rFonts w:cs="Arial"/>
          <w:color w:val="000000"/>
          <w:sz w:val="22"/>
        </w:rPr>
        <w:t xml:space="preserve"> </w:t>
      </w:r>
    </w:p>
    <w:p w:rsidR="002571A7" w:rsidRPr="002571A7" w:rsidRDefault="002571A7" w:rsidP="002571A7">
      <w:pPr>
        <w:pStyle w:val="NoSpacing"/>
        <w:rPr>
          <w:rFonts w:cs="Arial"/>
          <w:color w:val="000000"/>
          <w:sz w:val="16"/>
          <w:szCs w:val="16"/>
        </w:rPr>
      </w:pPr>
      <w:r w:rsidRPr="002571A7">
        <w:rPr>
          <w:rFonts w:cs="Arial"/>
          <w:color w:val="000000"/>
          <w:sz w:val="16"/>
          <w:szCs w:val="16"/>
        </w:rPr>
        <w:t xml:space="preserve">Source:  </w:t>
      </w:r>
      <w:hyperlink r:id="rId8" w:history="1">
        <w:r w:rsidRPr="002571A7">
          <w:rPr>
            <w:rStyle w:val="Hyperlink"/>
            <w:rFonts w:cs="Arial"/>
            <w:sz w:val="16"/>
            <w:szCs w:val="16"/>
          </w:rPr>
          <w:t>http://www4.uwm.edu/sarup/program/planning/faq/aboutcareerplanning.cfm</w:t>
        </w:r>
      </w:hyperlink>
      <w:r w:rsidRPr="002571A7">
        <w:rPr>
          <w:rFonts w:cs="Arial"/>
          <w:color w:val="000000"/>
          <w:sz w:val="16"/>
          <w:szCs w:val="16"/>
        </w:rPr>
        <w:t xml:space="preserve"> </w:t>
      </w:r>
    </w:p>
    <w:p w:rsidR="00A147FB" w:rsidRPr="00C017BE" w:rsidRDefault="002571A7" w:rsidP="00A147FB">
      <w:pPr>
        <w:pStyle w:val="NoSpacing"/>
        <w:rPr>
          <w:sz w:val="22"/>
        </w:rPr>
      </w:pPr>
      <w:r w:rsidRPr="005520CB">
        <w:rPr>
          <w:rFonts w:cs="Arial"/>
          <w:color w:val="000000"/>
          <w:sz w:val="22"/>
        </w:rPr>
        <w:br/>
      </w:r>
      <w:r w:rsidR="008C1B88" w:rsidRPr="002571A7">
        <w:rPr>
          <w:b/>
          <w:sz w:val="32"/>
          <w:szCs w:val="32"/>
        </w:rPr>
        <w:t>You</w:t>
      </w:r>
      <w:r w:rsidR="008C1B88" w:rsidRPr="00C017BE">
        <w:rPr>
          <w:sz w:val="22"/>
        </w:rPr>
        <w:t xml:space="preserve"> </w:t>
      </w:r>
      <w:r w:rsidR="005520CB">
        <w:rPr>
          <w:sz w:val="22"/>
        </w:rPr>
        <w:t>are an urban planner who has</w:t>
      </w:r>
      <w:r w:rsidR="008C1B88" w:rsidRPr="00C017BE">
        <w:rPr>
          <w:sz w:val="22"/>
        </w:rPr>
        <w:t xml:space="preserve"> been hired by the Virginia Beach City Planning </w:t>
      </w:r>
      <w:r w:rsidR="00710BE7">
        <w:rPr>
          <w:sz w:val="22"/>
        </w:rPr>
        <w:t>Department</w:t>
      </w:r>
      <w:r w:rsidR="008C1B88" w:rsidRPr="00C017BE">
        <w:rPr>
          <w:sz w:val="22"/>
        </w:rPr>
        <w:t xml:space="preserve"> to </w:t>
      </w:r>
      <w:r w:rsidR="005520CB">
        <w:rPr>
          <w:sz w:val="22"/>
        </w:rPr>
        <w:t xml:space="preserve">help </w:t>
      </w:r>
      <w:r w:rsidR="0035291B">
        <w:rPr>
          <w:sz w:val="22"/>
        </w:rPr>
        <w:t>re-develop</w:t>
      </w:r>
      <w:r w:rsidR="008C1B88" w:rsidRPr="00C017BE">
        <w:rPr>
          <w:sz w:val="22"/>
        </w:rPr>
        <w:t xml:space="preserve"> a </w:t>
      </w:r>
      <w:r w:rsidR="00264D41">
        <w:rPr>
          <w:sz w:val="22"/>
        </w:rPr>
        <w:t xml:space="preserve">small </w:t>
      </w:r>
      <w:r w:rsidR="008C1B88" w:rsidRPr="00C017BE">
        <w:rPr>
          <w:sz w:val="22"/>
        </w:rPr>
        <w:t xml:space="preserve">planned community within the city’s boundaries.  Your job is to plot the streets and identify where certain buildings are to be placed.  </w:t>
      </w:r>
      <w:r w:rsidR="00264D41">
        <w:rPr>
          <w:sz w:val="22"/>
        </w:rPr>
        <w:t xml:space="preserve">Much research has already gone into the projected needs of this planned community and the city has decided upon the following.  </w:t>
      </w:r>
      <w:r w:rsidR="008C1B88" w:rsidRPr="00C017BE">
        <w:rPr>
          <w:sz w:val="22"/>
        </w:rPr>
        <w:t>Here are your basic guidelines:</w:t>
      </w:r>
    </w:p>
    <w:p w:rsidR="008C1B88" w:rsidRPr="00C017BE" w:rsidRDefault="008C1B88" w:rsidP="00A147FB">
      <w:pPr>
        <w:pStyle w:val="NoSpacing"/>
        <w:rPr>
          <w:sz w:val="22"/>
        </w:rPr>
      </w:pPr>
    </w:p>
    <w:p w:rsidR="008C1B88" w:rsidRPr="00C017BE" w:rsidRDefault="008C1B88" w:rsidP="008C1B88">
      <w:pPr>
        <w:pStyle w:val="NoSpacing"/>
        <w:numPr>
          <w:ilvl w:val="0"/>
          <w:numId w:val="3"/>
        </w:numPr>
        <w:rPr>
          <w:sz w:val="22"/>
        </w:rPr>
      </w:pPr>
      <w:r w:rsidRPr="00C017BE">
        <w:rPr>
          <w:sz w:val="22"/>
        </w:rPr>
        <w:t>You are to act within the frame of the discipline of a city planner and use the tools associated with the profession in order to complete the assignment.</w:t>
      </w:r>
    </w:p>
    <w:p w:rsidR="008C1B88" w:rsidRPr="00C017BE" w:rsidRDefault="008C1B88" w:rsidP="008C1B88">
      <w:pPr>
        <w:pStyle w:val="NoSpacing"/>
        <w:numPr>
          <w:ilvl w:val="0"/>
          <w:numId w:val="3"/>
        </w:numPr>
        <w:rPr>
          <w:sz w:val="22"/>
        </w:rPr>
      </w:pPr>
      <w:r w:rsidRPr="00C017BE">
        <w:rPr>
          <w:sz w:val="22"/>
        </w:rPr>
        <w:t>You must have 5 parallel streets.</w:t>
      </w:r>
    </w:p>
    <w:p w:rsidR="008C1B88" w:rsidRPr="00C017BE" w:rsidRDefault="008C1B88" w:rsidP="008C1B88">
      <w:pPr>
        <w:pStyle w:val="NoSpacing"/>
        <w:numPr>
          <w:ilvl w:val="0"/>
          <w:numId w:val="3"/>
        </w:numPr>
        <w:rPr>
          <w:sz w:val="22"/>
        </w:rPr>
      </w:pPr>
      <w:r w:rsidRPr="00C017BE">
        <w:rPr>
          <w:sz w:val="22"/>
        </w:rPr>
        <w:t>You must have 2 transversal streets.</w:t>
      </w:r>
    </w:p>
    <w:p w:rsidR="008C1B88" w:rsidRPr="00C017BE" w:rsidRDefault="00264D41" w:rsidP="008C1B88">
      <w:pPr>
        <w:pStyle w:val="NoSpacing"/>
        <w:numPr>
          <w:ilvl w:val="0"/>
          <w:numId w:val="3"/>
        </w:numPr>
        <w:rPr>
          <w:sz w:val="22"/>
        </w:rPr>
      </w:pPr>
      <w:r>
        <w:rPr>
          <w:sz w:val="22"/>
        </w:rPr>
        <w:t>You need to name your streets; be</w:t>
      </w:r>
      <w:r w:rsidR="008C1B88" w:rsidRPr="00C017BE">
        <w:rPr>
          <w:sz w:val="22"/>
        </w:rPr>
        <w:t xml:space="preserve"> sure to choose names that are school-appropriate.</w:t>
      </w:r>
    </w:p>
    <w:p w:rsidR="008C1B88" w:rsidRPr="00C017BE" w:rsidRDefault="002571A7" w:rsidP="002571A7">
      <w:pPr>
        <w:pStyle w:val="NoSpacing"/>
        <w:ind w:left="360"/>
        <w:rPr>
          <w:sz w:val="22"/>
        </w:rPr>
      </w:pPr>
      <w:r>
        <w:rPr>
          <w:sz w:val="22"/>
        </w:rPr>
        <w:t xml:space="preserve">5.    </w:t>
      </w:r>
      <w:r w:rsidR="008C1B88" w:rsidRPr="00C017BE">
        <w:rPr>
          <w:sz w:val="22"/>
        </w:rPr>
        <w:t>The following buildings must be placed as directed</w:t>
      </w:r>
      <w:r w:rsidR="007D7F19">
        <w:rPr>
          <w:sz w:val="22"/>
        </w:rPr>
        <w:t xml:space="preserve"> by </w:t>
      </w:r>
      <w:r w:rsidR="00710BE7">
        <w:rPr>
          <w:sz w:val="22"/>
        </w:rPr>
        <w:t xml:space="preserve">the city </w:t>
      </w:r>
      <w:r w:rsidR="007D7F19">
        <w:rPr>
          <w:sz w:val="22"/>
        </w:rPr>
        <w:t>code</w:t>
      </w:r>
      <w:r w:rsidR="008C1B88" w:rsidRPr="00C017BE">
        <w:rPr>
          <w:sz w:val="22"/>
        </w:rPr>
        <w:t>:</w:t>
      </w:r>
    </w:p>
    <w:p w:rsidR="008C1B88" w:rsidRPr="00C017BE" w:rsidRDefault="008C1B88" w:rsidP="002571A7">
      <w:pPr>
        <w:pStyle w:val="NoSpacing"/>
        <w:numPr>
          <w:ilvl w:val="0"/>
          <w:numId w:val="1"/>
        </w:numPr>
        <w:ind w:left="1440"/>
        <w:rPr>
          <w:sz w:val="22"/>
        </w:rPr>
      </w:pPr>
      <w:r w:rsidRPr="00C017BE">
        <w:rPr>
          <w:sz w:val="22"/>
        </w:rPr>
        <w:t>a gas station</w:t>
      </w:r>
      <w:r w:rsidR="00264D41">
        <w:rPr>
          <w:sz w:val="22"/>
        </w:rPr>
        <w:t>/mechanic</w:t>
      </w:r>
      <w:r w:rsidRPr="00C017BE">
        <w:rPr>
          <w:sz w:val="22"/>
        </w:rPr>
        <w:t xml:space="preserve"> and a </w:t>
      </w:r>
      <w:r w:rsidR="00264D41">
        <w:rPr>
          <w:sz w:val="22"/>
        </w:rPr>
        <w:t xml:space="preserve">sit-down </w:t>
      </w:r>
      <w:r w:rsidRPr="00C017BE">
        <w:rPr>
          <w:sz w:val="22"/>
        </w:rPr>
        <w:t>restaurant (alternate exterior angles)</w:t>
      </w:r>
    </w:p>
    <w:p w:rsidR="008C1B88" w:rsidRPr="00C017BE" w:rsidRDefault="005520CB" w:rsidP="002571A7">
      <w:pPr>
        <w:pStyle w:val="NoSpacing"/>
        <w:numPr>
          <w:ilvl w:val="0"/>
          <w:numId w:val="1"/>
        </w:numPr>
        <w:ind w:left="1440"/>
        <w:rPr>
          <w:sz w:val="22"/>
        </w:rPr>
      </w:pPr>
      <w:r>
        <w:rPr>
          <w:sz w:val="22"/>
        </w:rPr>
        <w:t>an apartment building</w:t>
      </w:r>
      <w:r w:rsidR="008C1B88" w:rsidRPr="00C017BE">
        <w:rPr>
          <w:sz w:val="22"/>
        </w:rPr>
        <w:t xml:space="preserve"> and a school (</w:t>
      </w:r>
      <w:r w:rsidR="00710BE7">
        <w:rPr>
          <w:sz w:val="22"/>
        </w:rPr>
        <w:t>same-</w:t>
      </w:r>
      <w:r w:rsidR="008C1B88" w:rsidRPr="00C017BE">
        <w:rPr>
          <w:sz w:val="22"/>
        </w:rPr>
        <w:t>side interior angle</w:t>
      </w:r>
      <w:r w:rsidR="00710BE7">
        <w:rPr>
          <w:sz w:val="22"/>
        </w:rPr>
        <w:t>s</w:t>
      </w:r>
      <w:r w:rsidR="008C1B88" w:rsidRPr="00C017BE">
        <w:rPr>
          <w:sz w:val="22"/>
        </w:rPr>
        <w:t>)</w:t>
      </w:r>
    </w:p>
    <w:p w:rsidR="008C1B88" w:rsidRPr="00C017BE" w:rsidRDefault="008C1B88" w:rsidP="002571A7">
      <w:pPr>
        <w:pStyle w:val="NoSpacing"/>
        <w:numPr>
          <w:ilvl w:val="0"/>
          <w:numId w:val="1"/>
        </w:numPr>
        <w:ind w:left="1440"/>
        <w:rPr>
          <w:sz w:val="22"/>
        </w:rPr>
      </w:pPr>
      <w:r w:rsidRPr="00C017BE">
        <w:rPr>
          <w:sz w:val="22"/>
        </w:rPr>
        <w:t xml:space="preserve">a </w:t>
      </w:r>
      <w:r w:rsidR="003C37DF">
        <w:rPr>
          <w:sz w:val="22"/>
        </w:rPr>
        <w:t>health care building</w:t>
      </w:r>
      <w:r w:rsidRPr="00C017BE">
        <w:rPr>
          <w:sz w:val="22"/>
        </w:rPr>
        <w:t xml:space="preserve"> and a bank (vertical angles)</w:t>
      </w:r>
    </w:p>
    <w:p w:rsidR="008C1B88" w:rsidRPr="00C017BE" w:rsidRDefault="008C1B88" w:rsidP="002571A7">
      <w:pPr>
        <w:pStyle w:val="NoSpacing"/>
        <w:numPr>
          <w:ilvl w:val="0"/>
          <w:numId w:val="1"/>
        </w:numPr>
        <w:ind w:left="1440"/>
        <w:rPr>
          <w:sz w:val="22"/>
        </w:rPr>
      </w:pPr>
      <w:r w:rsidRPr="00C017BE">
        <w:rPr>
          <w:sz w:val="22"/>
        </w:rPr>
        <w:t xml:space="preserve">a </w:t>
      </w:r>
      <w:r w:rsidR="00264D41">
        <w:rPr>
          <w:sz w:val="22"/>
        </w:rPr>
        <w:t>grocery</w:t>
      </w:r>
      <w:r w:rsidRPr="00C017BE">
        <w:rPr>
          <w:sz w:val="22"/>
        </w:rPr>
        <w:t xml:space="preserve"> </w:t>
      </w:r>
      <w:r w:rsidR="003C37DF">
        <w:rPr>
          <w:sz w:val="22"/>
        </w:rPr>
        <w:t>superstore</w:t>
      </w:r>
      <w:r w:rsidRPr="00C017BE">
        <w:rPr>
          <w:sz w:val="22"/>
        </w:rPr>
        <w:t xml:space="preserve"> and a house of worship (corresponding angles)</w:t>
      </w:r>
    </w:p>
    <w:p w:rsidR="008C1B88" w:rsidRPr="00C017BE" w:rsidRDefault="008C1B88" w:rsidP="002571A7">
      <w:pPr>
        <w:pStyle w:val="NoSpacing"/>
        <w:numPr>
          <w:ilvl w:val="0"/>
          <w:numId w:val="1"/>
        </w:numPr>
        <w:ind w:left="1440"/>
        <w:rPr>
          <w:sz w:val="22"/>
        </w:rPr>
      </w:pPr>
      <w:r w:rsidRPr="00C017BE">
        <w:rPr>
          <w:sz w:val="22"/>
        </w:rPr>
        <w:t>a library and a park (alternate interior angles)</w:t>
      </w:r>
    </w:p>
    <w:p w:rsidR="008C1B88" w:rsidRPr="00C017BE" w:rsidRDefault="008C1B88" w:rsidP="008C1B88">
      <w:pPr>
        <w:pStyle w:val="NoSpacing"/>
        <w:rPr>
          <w:sz w:val="22"/>
        </w:rPr>
      </w:pPr>
    </w:p>
    <w:p w:rsidR="008C1B88" w:rsidRPr="00C017BE" w:rsidRDefault="002571A7" w:rsidP="008C1B88">
      <w:pPr>
        <w:pStyle w:val="NoSpacing"/>
        <w:rPr>
          <w:sz w:val="22"/>
        </w:rPr>
      </w:pPr>
      <w:r>
        <w:rPr>
          <w:rFonts w:ascii="Arial" w:hAnsi="Arial" w:cs="Arial"/>
          <w:noProof/>
          <w:sz w:val="20"/>
          <w:szCs w:val="20"/>
        </w:rPr>
        <w:lastRenderedPageBreak/>
        <w:drawing>
          <wp:anchor distT="0" distB="0" distL="114300" distR="114300" simplePos="0" relativeHeight="251662336" behindDoc="1" locked="0" layoutInCell="1" allowOverlap="1">
            <wp:simplePos x="0" y="0"/>
            <wp:positionH relativeFrom="column">
              <wp:posOffset>19050</wp:posOffset>
            </wp:positionH>
            <wp:positionV relativeFrom="paragraph">
              <wp:posOffset>0</wp:posOffset>
            </wp:positionV>
            <wp:extent cx="1672590" cy="1554480"/>
            <wp:effectExtent l="19050" t="0" r="3810" b="0"/>
            <wp:wrapTight wrapText="bothSides">
              <wp:wrapPolygon edited="0">
                <wp:start x="-246" y="0"/>
                <wp:lineTo x="-246" y="21441"/>
                <wp:lineTo x="21649" y="21441"/>
                <wp:lineTo x="21649" y="0"/>
                <wp:lineTo x="-246" y="0"/>
              </wp:wrapPolygon>
            </wp:wrapTight>
            <wp:docPr id="4" name="il_fi" descr="http://writingfix.com/images/logos/self-refle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ritingfix.com/images/logos/self-reflection.png"/>
                    <pic:cNvPicPr>
                      <a:picLocks noChangeAspect="1" noChangeArrowheads="1"/>
                    </pic:cNvPicPr>
                  </pic:nvPicPr>
                  <pic:blipFill>
                    <a:blip r:embed="rId9" cstate="print"/>
                    <a:srcRect/>
                    <a:stretch>
                      <a:fillRect/>
                    </a:stretch>
                  </pic:blipFill>
                  <pic:spPr bwMode="auto">
                    <a:xfrm>
                      <a:off x="0" y="0"/>
                      <a:ext cx="1672590" cy="1554480"/>
                    </a:xfrm>
                    <a:prstGeom prst="rect">
                      <a:avLst/>
                    </a:prstGeom>
                    <a:noFill/>
                    <a:ln w="9525">
                      <a:noFill/>
                      <a:miter lim="800000"/>
                      <a:headEnd/>
                      <a:tailEnd/>
                    </a:ln>
                  </pic:spPr>
                </pic:pic>
              </a:graphicData>
            </a:graphic>
          </wp:anchor>
        </w:drawing>
      </w:r>
      <w:r w:rsidR="008C1B88" w:rsidRPr="00C017BE">
        <w:rPr>
          <w:sz w:val="22"/>
        </w:rPr>
        <w:t xml:space="preserve">You must write a reflection </w:t>
      </w:r>
      <w:r w:rsidR="008C1B88" w:rsidRPr="00C017BE">
        <w:rPr>
          <w:sz w:val="22"/>
          <w:u w:val="single"/>
        </w:rPr>
        <w:t>based on your work</w:t>
      </w:r>
      <w:r w:rsidR="008C1B88" w:rsidRPr="00C017BE">
        <w:rPr>
          <w:sz w:val="22"/>
        </w:rPr>
        <w:t xml:space="preserve"> to answer the following questions.</w:t>
      </w:r>
      <w:r>
        <w:rPr>
          <w:sz w:val="22"/>
        </w:rPr>
        <w:t xml:space="preserve">  It should be in academic format (one-inch margins, 12-pt. academic font, double-spaced).</w:t>
      </w:r>
    </w:p>
    <w:p w:rsidR="008C1B88" w:rsidRPr="00C017BE" w:rsidRDefault="00C017BE" w:rsidP="008C1B88">
      <w:pPr>
        <w:pStyle w:val="ListParagraph"/>
        <w:numPr>
          <w:ilvl w:val="0"/>
          <w:numId w:val="2"/>
        </w:numPr>
        <w:spacing w:after="0" w:line="240" w:lineRule="auto"/>
        <w:rPr>
          <w:rFonts w:eastAsia="Times New Roman" w:cs="Arial"/>
          <w:caps/>
          <w:sz w:val="22"/>
        </w:rPr>
      </w:pPr>
      <w:r w:rsidRPr="00C017BE">
        <w:rPr>
          <w:rFonts w:eastAsia="Times New Roman" w:cs="Arial"/>
          <w:sz w:val="22"/>
        </w:rPr>
        <w:t>Describe how you approached this problem</w:t>
      </w:r>
      <w:r w:rsidR="008C1B88" w:rsidRPr="00C017BE">
        <w:rPr>
          <w:rFonts w:eastAsia="Times New Roman" w:cs="Arial"/>
          <w:caps/>
          <w:sz w:val="22"/>
        </w:rPr>
        <w:t xml:space="preserve">.  </w:t>
      </w:r>
      <w:r w:rsidRPr="005520CB">
        <w:rPr>
          <w:rFonts w:eastAsia="Times New Roman" w:cs="Arial"/>
          <w:i/>
          <w:sz w:val="22"/>
        </w:rPr>
        <w:t>For example:  What were your original thoughts?  What was unclear at first?  How did you work through any difficulties?</w:t>
      </w:r>
      <w:r w:rsidR="0035291B">
        <w:rPr>
          <w:rFonts w:eastAsia="Times New Roman" w:cs="Arial"/>
          <w:i/>
          <w:sz w:val="22"/>
        </w:rPr>
        <w:t xml:space="preserve">  Why did you place the buildings where you did?</w:t>
      </w:r>
    </w:p>
    <w:p w:rsidR="008C1B88" w:rsidRPr="00C017BE" w:rsidRDefault="00C017BE" w:rsidP="008C1B88">
      <w:pPr>
        <w:pStyle w:val="ListParagraph"/>
        <w:numPr>
          <w:ilvl w:val="0"/>
          <w:numId w:val="2"/>
        </w:numPr>
        <w:spacing w:after="0" w:line="240" w:lineRule="auto"/>
        <w:rPr>
          <w:rFonts w:eastAsia="Times New Roman" w:cs="Arial"/>
          <w:caps/>
          <w:sz w:val="22"/>
        </w:rPr>
      </w:pPr>
      <w:r w:rsidRPr="00C017BE">
        <w:rPr>
          <w:rFonts w:eastAsia="Times New Roman" w:cs="Arial"/>
          <w:sz w:val="22"/>
        </w:rPr>
        <w:t>How do geometric relationships and measurements help us to solve problems and make sense of our world?</w:t>
      </w:r>
    </w:p>
    <w:p w:rsidR="008C1B88" w:rsidRDefault="008C1B88" w:rsidP="008C1B88">
      <w:pPr>
        <w:pStyle w:val="NoSpacing"/>
        <w:rPr>
          <w:sz w:val="22"/>
        </w:rPr>
      </w:pPr>
    </w:p>
    <w:p w:rsidR="005520CB" w:rsidRDefault="005520CB" w:rsidP="008C1B88">
      <w:pPr>
        <w:pStyle w:val="NoSpacing"/>
        <w:rPr>
          <w:sz w:val="22"/>
        </w:rPr>
      </w:pPr>
    </w:p>
    <w:p w:rsidR="003C37DF" w:rsidRPr="002571A7" w:rsidRDefault="003C37DF" w:rsidP="003C37DF">
      <w:pPr>
        <w:spacing w:after="0" w:line="240" w:lineRule="auto"/>
        <w:rPr>
          <w:rFonts w:eastAsia="Times New Roman" w:cs="Arial"/>
          <w:sz w:val="20"/>
          <w:szCs w:val="20"/>
        </w:rPr>
      </w:pPr>
      <w:r w:rsidRPr="002571A7">
        <w:rPr>
          <w:rFonts w:eastAsia="Times New Roman" w:cs="Arial"/>
          <w:b/>
          <w:sz w:val="20"/>
          <w:szCs w:val="20"/>
        </w:rPr>
        <w:t>Virginia Beach Objectives:</w:t>
      </w:r>
    </w:p>
    <w:p w:rsidR="003C37DF" w:rsidRPr="002571A7" w:rsidRDefault="003C37DF" w:rsidP="003C37DF">
      <w:pPr>
        <w:spacing w:after="0" w:line="240" w:lineRule="auto"/>
        <w:rPr>
          <w:rFonts w:eastAsia="Times New Roman" w:cs="Arial"/>
          <w:sz w:val="20"/>
          <w:szCs w:val="20"/>
        </w:rPr>
      </w:pPr>
      <w:r w:rsidRPr="002571A7">
        <w:rPr>
          <w:rFonts w:eastAsia="Times New Roman" w:cs="Arial"/>
          <w:b/>
          <w:sz w:val="20"/>
          <w:szCs w:val="20"/>
        </w:rPr>
        <w:t xml:space="preserve">VBG.4   </w:t>
      </w:r>
      <w:r w:rsidRPr="002571A7">
        <w:rPr>
          <w:rFonts w:eastAsia="Times New Roman" w:cs="Arial"/>
          <w:sz w:val="20"/>
          <w:szCs w:val="20"/>
        </w:rPr>
        <w:t>The student will apply the definition and theorems for perpendicular lines.</w:t>
      </w:r>
    </w:p>
    <w:p w:rsidR="003C37DF" w:rsidRPr="002571A7" w:rsidRDefault="003C37DF" w:rsidP="003C37DF">
      <w:pPr>
        <w:tabs>
          <w:tab w:val="left" w:pos="680"/>
        </w:tabs>
        <w:spacing w:after="0" w:line="240" w:lineRule="auto"/>
        <w:ind w:left="720" w:hanging="720"/>
        <w:rPr>
          <w:rFonts w:eastAsia="Times New Roman" w:cs="Arial"/>
          <w:sz w:val="20"/>
          <w:szCs w:val="20"/>
        </w:rPr>
      </w:pPr>
      <w:r w:rsidRPr="002571A7">
        <w:rPr>
          <w:rFonts w:eastAsia="Times New Roman" w:cs="Arial"/>
          <w:b/>
          <w:sz w:val="20"/>
          <w:szCs w:val="20"/>
        </w:rPr>
        <w:t xml:space="preserve">VBG.8   </w:t>
      </w:r>
      <w:r w:rsidRPr="002571A7">
        <w:rPr>
          <w:rFonts w:eastAsia="Times New Roman" w:cs="Arial"/>
          <w:sz w:val="20"/>
          <w:szCs w:val="20"/>
        </w:rPr>
        <w:t>The student will draw conclusions that lines and/or planes are parallel and show the relationships between pairs of angles in practical situations.</w:t>
      </w:r>
    </w:p>
    <w:p w:rsidR="003C37DF" w:rsidRPr="002571A7" w:rsidRDefault="003C37DF" w:rsidP="003C37DF">
      <w:pPr>
        <w:spacing w:after="0" w:line="240" w:lineRule="auto"/>
        <w:rPr>
          <w:rFonts w:eastAsia="Times New Roman" w:cs="Arial"/>
          <w:sz w:val="20"/>
          <w:szCs w:val="20"/>
        </w:rPr>
      </w:pPr>
    </w:p>
    <w:p w:rsidR="003C37DF" w:rsidRPr="002571A7" w:rsidRDefault="003C37DF" w:rsidP="003C37DF">
      <w:pPr>
        <w:spacing w:after="0" w:line="240" w:lineRule="auto"/>
        <w:rPr>
          <w:rFonts w:eastAsia="Times New Roman" w:cs="Arial"/>
          <w:b/>
          <w:sz w:val="20"/>
          <w:szCs w:val="20"/>
        </w:rPr>
      </w:pPr>
      <w:r w:rsidRPr="002571A7">
        <w:rPr>
          <w:rFonts w:eastAsia="Times New Roman" w:cs="Arial"/>
          <w:b/>
          <w:sz w:val="20"/>
          <w:szCs w:val="20"/>
        </w:rPr>
        <w:t>Virginia State SOL Objectives:</w:t>
      </w:r>
    </w:p>
    <w:p w:rsidR="003C37DF" w:rsidRPr="002571A7" w:rsidRDefault="003C37DF" w:rsidP="003C37DF">
      <w:pPr>
        <w:spacing w:after="0" w:line="240" w:lineRule="auto"/>
        <w:ind w:left="540" w:hanging="540"/>
        <w:rPr>
          <w:rFonts w:eastAsia="Times New Roman" w:cs="Arial"/>
          <w:sz w:val="20"/>
          <w:szCs w:val="20"/>
        </w:rPr>
      </w:pPr>
      <w:r w:rsidRPr="002571A7">
        <w:rPr>
          <w:rFonts w:eastAsia="Times New Roman" w:cs="Arial"/>
          <w:b/>
          <w:sz w:val="20"/>
          <w:szCs w:val="20"/>
        </w:rPr>
        <w:t>G.3</w:t>
      </w:r>
      <w:r w:rsidRPr="002571A7">
        <w:rPr>
          <w:rFonts w:eastAsia="Times New Roman" w:cs="Arial"/>
          <w:sz w:val="20"/>
          <w:szCs w:val="20"/>
        </w:rPr>
        <w:t xml:space="preserve">     The student will solve practical problems involving complementary, supplementary, and congruent angles that include vertical angles and  angles formed when parallel lines are cut by a transversal</w:t>
      </w:r>
    </w:p>
    <w:p w:rsidR="0035291B" w:rsidRPr="002571A7" w:rsidRDefault="0035291B">
      <w:pPr>
        <w:pStyle w:val="NoSpacing"/>
        <w:rPr>
          <w:sz w:val="20"/>
          <w:szCs w:val="20"/>
        </w:rPr>
      </w:pPr>
    </w:p>
    <w:p w:rsidR="003C37DF" w:rsidRPr="002571A7" w:rsidRDefault="003C37DF">
      <w:pPr>
        <w:pStyle w:val="NoSpacing"/>
        <w:rPr>
          <w:b/>
          <w:sz w:val="20"/>
          <w:szCs w:val="20"/>
        </w:rPr>
      </w:pPr>
      <w:r w:rsidRPr="002571A7">
        <w:rPr>
          <w:b/>
          <w:sz w:val="20"/>
          <w:szCs w:val="20"/>
        </w:rPr>
        <w:t>Gifted Benchmarks:</w:t>
      </w:r>
    </w:p>
    <w:p w:rsidR="003C37DF" w:rsidRPr="002571A7" w:rsidRDefault="002E7E6C">
      <w:pPr>
        <w:pStyle w:val="NoSpacing"/>
        <w:rPr>
          <w:bCs/>
          <w:sz w:val="20"/>
          <w:szCs w:val="20"/>
        </w:rPr>
      </w:pPr>
      <w:r>
        <w:rPr>
          <w:bCs/>
          <w:sz w:val="20"/>
          <w:szCs w:val="20"/>
        </w:rPr>
        <w:t>S</w:t>
      </w:r>
      <w:r w:rsidR="003C37DF" w:rsidRPr="002571A7">
        <w:rPr>
          <w:bCs/>
          <w:sz w:val="20"/>
          <w:szCs w:val="20"/>
        </w:rPr>
        <w:t>tudents will analyze and interpret appropriate solutions to real world problems.</w:t>
      </w:r>
    </w:p>
    <w:p w:rsidR="003C37DF" w:rsidRPr="002571A7" w:rsidRDefault="003C37DF" w:rsidP="003C37DF">
      <w:pPr>
        <w:pStyle w:val="NoSpacing"/>
        <w:numPr>
          <w:ilvl w:val="0"/>
          <w:numId w:val="7"/>
        </w:numPr>
        <w:rPr>
          <w:b/>
          <w:bCs/>
          <w:i/>
          <w:sz w:val="20"/>
          <w:szCs w:val="20"/>
        </w:rPr>
      </w:pPr>
      <w:r w:rsidRPr="002571A7">
        <w:rPr>
          <w:i/>
          <w:sz w:val="20"/>
          <w:szCs w:val="20"/>
        </w:rPr>
        <w:t>Analyzes potential solutions to a real world problem in order to either develop an original solution or select the most appropriate solution</w:t>
      </w:r>
    </w:p>
    <w:p w:rsidR="003C37DF" w:rsidRPr="002571A7" w:rsidRDefault="003C37DF" w:rsidP="003C37DF">
      <w:pPr>
        <w:pStyle w:val="NoSpacing"/>
        <w:numPr>
          <w:ilvl w:val="0"/>
          <w:numId w:val="7"/>
        </w:numPr>
        <w:rPr>
          <w:b/>
          <w:bCs/>
          <w:i/>
          <w:sz w:val="20"/>
          <w:szCs w:val="20"/>
        </w:rPr>
      </w:pPr>
      <w:r w:rsidRPr="002571A7">
        <w:rPr>
          <w:i/>
          <w:sz w:val="20"/>
          <w:szCs w:val="20"/>
        </w:rPr>
        <w:t>Experiments with approaches to solving a problem</w:t>
      </w:r>
    </w:p>
    <w:p w:rsidR="003C37DF" w:rsidRPr="002571A7" w:rsidRDefault="003C37DF" w:rsidP="003C37DF">
      <w:pPr>
        <w:pStyle w:val="NoSpacing"/>
        <w:numPr>
          <w:ilvl w:val="0"/>
          <w:numId w:val="7"/>
        </w:numPr>
        <w:rPr>
          <w:b/>
          <w:bCs/>
          <w:sz w:val="20"/>
          <w:szCs w:val="20"/>
        </w:rPr>
      </w:pPr>
      <w:r w:rsidRPr="002571A7">
        <w:rPr>
          <w:i/>
          <w:sz w:val="20"/>
          <w:szCs w:val="20"/>
        </w:rPr>
        <w:t>Demonstrates persistence</w:t>
      </w:r>
    </w:p>
    <w:p w:rsidR="003C37DF" w:rsidRPr="002571A7" w:rsidRDefault="003C37DF">
      <w:pPr>
        <w:pStyle w:val="NoSpacing"/>
        <w:rPr>
          <w:b/>
          <w:bCs/>
          <w:sz w:val="20"/>
          <w:szCs w:val="20"/>
        </w:rPr>
      </w:pPr>
    </w:p>
    <w:p w:rsidR="003C37DF" w:rsidRPr="002571A7" w:rsidRDefault="002E7E6C" w:rsidP="003C37DF">
      <w:pPr>
        <w:pStyle w:val="NoSpacing"/>
        <w:rPr>
          <w:sz w:val="20"/>
          <w:szCs w:val="20"/>
        </w:rPr>
      </w:pPr>
      <w:r>
        <w:rPr>
          <w:bCs/>
          <w:sz w:val="20"/>
          <w:szCs w:val="20"/>
        </w:rPr>
        <w:t>S</w:t>
      </w:r>
      <w:r w:rsidRPr="002571A7">
        <w:rPr>
          <w:bCs/>
          <w:sz w:val="20"/>
          <w:szCs w:val="20"/>
        </w:rPr>
        <w:t>tudents</w:t>
      </w:r>
      <w:r w:rsidRPr="002571A7">
        <w:rPr>
          <w:sz w:val="20"/>
          <w:szCs w:val="20"/>
        </w:rPr>
        <w:t xml:space="preserve"> </w:t>
      </w:r>
      <w:r w:rsidR="003C37DF" w:rsidRPr="002571A7">
        <w:rPr>
          <w:sz w:val="20"/>
          <w:szCs w:val="20"/>
        </w:rPr>
        <w:t>will recognize the relevance of the essential question.</w:t>
      </w:r>
    </w:p>
    <w:p w:rsidR="003C37DF" w:rsidRPr="002571A7" w:rsidRDefault="003C37DF" w:rsidP="003C37DF">
      <w:pPr>
        <w:pStyle w:val="NoSpacing"/>
        <w:numPr>
          <w:ilvl w:val="0"/>
          <w:numId w:val="9"/>
        </w:numPr>
        <w:rPr>
          <w:i/>
          <w:sz w:val="20"/>
          <w:szCs w:val="20"/>
        </w:rPr>
      </w:pPr>
      <w:r w:rsidRPr="002571A7">
        <w:rPr>
          <w:i/>
          <w:sz w:val="20"/>
          <w:szCs w:val="20"/>
        </w:rPr>
        <w:t>Evaluates the essential question in context</w:t>
      </w:r>
    </w:p>
    <w:p w:rsidR="003C37DF" w:rsidRPr="002571A7" w:rsidRDefault="003C37DF" w:rsidP="003C37DF">
      <w:pPr>
        <w:pStyle w:val="NoSpacing"/>
        <w:rPr>
          <w:sz w:val="20"/>
          <w:szCs w:val="20"/>
        </w:rPr>
      </w:pPr>
    </w:p>
    <w:p w:rsidR="003C37DF" w:rsidRPr="002571A7" w:rsidRDefault="002E7E6C" w:rsidP="002571A7">
      <w:pPr>
        <w:pStyle w:val="NoSpacing"/>
        <w:rPr>
          <w:sz w:val="20"/>
          <w:szCs w:val="20"/>
        </w:rPr>
      </w:pPr>
      <w:r>
        <w:rPr>
          <w:bCs/>
          <w:sz w:val="20"/>
          <w:szCs w:val="20"/>
        </w:rPr>
        <w:t>S</w:t>
      </w:r>
      <w:r w:rsidRPr="002571A7">
        <w:rPr>
          <w:bCs/>
          <w:sz w:val="20"/>
          <w:szCs w:val="20"/>
        </w:rPr>
        <w:t>tudents</w:t>
      </w:r>
      <w:r w:rsidRPr="002571A7">
        <w:rPr>
          <w:sz w:val="20"/>
          <w:szCs w:val="20"/>
        </w:rPr>
        <w:t xml:space="preserve"> </w:t>
      </w:r>
      <w:r w:rsidR="003C37DF" w:rsidRPr="002571A7">
        <w:rPr>
          <w:sz w:val="20"/>
          <w:szCs w:val="20"/>
        </w:rPr>
        <w:t>will abstract meaning and apply it to new situations.</w:t>
      </w:r>
    </w:p>
    <w:p w:rsidR="002571A7" w:rsidRPr="002571A7" w:rsidRDefault="002571A7" w:rsidP="002571A7">
      <w:pPr>
        <w:pStyle w:val="NoSpacing"/>
        <w:numPr>
          <w:ilvl w:val="0"/>
          <w:numId w:val="9"/>
        </w:numPr>
        <w:rPr>
          <w:i/>
          <w:sz w:val="20"/>
          <w:szCs w:val="20"/>
        </w:rPr>
      </w:pPr>
      <w:r w:rsidRPr="002571A7">
        <w:rPr>
          <w:i/>
          <w:sz w:val="20"/>
          <w:szCs w:val="20"/>
        </w:rPr>
        <w:t>Builds on past experiences to find solutions</w:t>
      </w:r>
    </w:p>
    <w:p w:rsidR="002571A7" w:rsidRPr="002571A7" w:rsidRDefault="002571A7" w:rsidP="002571A7">
      <w:pPr>
        <w:pStyle w:val="NoSpacing"/>
        <w:numPr>
          <w:ilvl w:val="0"/>
          <w:numId w:val="9"/>
        </w:numPr>
        <w:rPr>
          <w:i/>
          <w:sz w:val="20"/>
          <w:szCs w:val="20"/>
        </w:rPr>
      </w:pPr>
      <w:r w:rsidRPr="002571A7">
        <w:rPr>
          <w:i/>
          <w:sz w:val="20"/>
          <w:szCs w:val="20"/>
        </w:rPr>
        <w:t>Uses inferential skills to generate real life applications</w:t>
      </w:r>
    </w:p>
    <w:p w:rsidR="002571A7" w:rsidRPr="002571A7" w:rsidRDefault="002571A7" w:rsidP="002571A7">
      <w:pPr>
        <w:pStyle w:val="NoSpacing"/>
        <w:numPr>
          <w:ilvl w:val="0"/>
          <w:numId w:val="9"/>
        </w:numPr>
        <w:rPr>
          <w:i/>
          <w:sz w:val="20"/>
          <w:szCs w:val="20"/>
        </w:rPr>
      </w:pPr>
      <w:r w:rsidRPr="002571A7">
        <w:rPr>
          <w:i/>
          <w:sz w:val="20"/>
          <w:szCs w:val="20"/>
        </w:rPr>
        <w:t>Develops products that are innovative and applicable to real world situations</w:t>
      </w:r>
    </w:p>
    <w:p w:rsidR="003C37DF" w:rsidRPr="002571A7" w:rsidRDefault="003C37DF" w:rsidP="002571A7">
      <w:pPr>
        <w:pStyle w:val="NoSpacing"/>
        <w:rPr>
          <w:sz w:val="20"/>
          <w:szCs w:val="20"/>
        </w:rPr>
      </w:pPr>
    </w:p>
    <w:p w:rsidR="002571A7" w:rsidRPr="002571A7" w:rsidRDefault="002E7E6C" w:rsidP="002571A7">
      <w:pPr>
        <w:pStyle w:val="NoSpacing"/>
        <w:rPr>
          <w:sz w:val="20"/>
          <w:szCs w:val="20"/>
        </w:rPr>
      </w:pPr>
      <w:r>
        <w:rPr>
          <w:bCs/>
          <w:sz w:val="20"/>
          <w:szCs w:val="20"/>
        </w:rPr>
        <w:t>S</w:t>
      </w:r>
      <w:r w:rsidRPr="002571A7">
        <w:rPr>
          <w:bCs/>
          <w:sz w:val="20"/>
          <w:szCs w:val="20"/>
        </w:rPr>
        <w:t>tudents</w:t>
      </w:r>
      <w:r w:rsidRPr="002571A7">
        <w:rPr>
          <w:sz w:val="20"/>
          <w:szCs w:val="20"/>
        </w:rPr>
        <w:t xml:space="preserve"> </w:t>
      </w:r>
      <w:r w:rsidR="002571A7" w:rsidRPr="002571A7">
        <w:rPr>
          <w:sz w:val="20"/>
          <w:szCs w:val="20"/>
        </w:rPr>
        <w:t>will plan, conduct, and complete complex assignments independently.</w:t>
      </w:r>
    </w:p>
    <w:p w:rsidR="002571A7" w:rsidRPr="002571A7" w:rsidRDefault="002571A7" w:rsidP="002571A7">
      <w:pPr>
        <w:pStyle w:val="NoSpacing"/>
        <w:numPr>
          <w:ilvl w:val="0"/>
          <w:numId w:val="10"/>
        </w:numPr>
        <w:rPr>
          <w:i/>
          <w:iCs/>
          <w:sz w:val="20"/>
          <w:szCs w:val="20"/>
        </w:rPr>
      </w:pPr>
      <w:r w:rsidRPr="002571A7">
        <w:rPr>
          <w:i/>
          <w:iCs/>
          <w:sz w:val="20"/>
          <w:szCs w:val="20"/>
        </w:rPr>
        <w:t>Sets realistic goals and systematically works to achieve them</w:t>
      </w:r>
    </w:p>
    <w:p w:rsidR="002571A7" w:rsidRPr="002571A7" w:rsidRDefault="002571A7" w:rsidP="002571A7">
      <w:pPr>
        <w:pStyle w:val="NoSpacing"/>
        <w:numPr>
          <w:ilvl w:val="0"/>
          <w:numId w:val="10"/>
        </w:numPr>
        <w:rPr>
          <w:i/>
          <w:iCs/>
          <w:sz w:val="20"/>
          <w:szCs w:val="20"/>
        </w:rPr>
      </w:pPr>
      <w:r w:rsidRPr="002571A7">
        <w:rPr>
          <w:i/>
          <w:iCs/>
          <w:sz w:val="20"/>
          <w:szCs w:val="20"/>
        </w:rPr>
        <w:t>Make defensible decisions</w:t>
      </w:r>
    </w:p>
    <w:p w:rsidR="002571A7" w:rsidRPr="002571A7" w:rsidRDefault="002571A7" w:rsidP="002571A7">
      <w:pPr>
        <w:pStyle w:val="NoSpacing"/>
        <w:numPr>
          <w:ilvl w:val="0"/>
          <w:numId w:val="10"/>
        </w:numPr>
        <w:rPr>
          <w:i/>
          <w:iCs/>
          <w:sz w:val="20"/>
          <w:szCs w:val="20"/>
        </w:rPr>
      </w:pPr>
      <w:r w:rsidRPr="002571A7">
        <w:rPr>
          <w:i/>
          <w:iCs/>
          <w:sz w:val="20"/>
          <w:szCs w:val="20"/>
        </w:rPr>
        <w:t xml:space="preserve">Problem solves </w:t>
      </w:r>
    </w:p>
    <w:p w:rsidR="002571A7" w:rsidRPr="002571A7" w:rsidRDefault="002571A7" w:rsidP="002571A7">
      <w:pPr>
        <w:pStyle w:val="NoSpacing"/>
        <w:numPr>
          <w:ilvl w:val="0"/>
          <w:numId w:val="10"/>
        </w:numPr>
        <w:rPr>
          <w:i/>
          <w:iCs/>
          <w:sz w:val="20"/>
          <w:szCs w:val="20"/>
        </w:rPr>
      </w:pPr>
      <w:r w:rsidRPr="002571A7">
        <w:rPr>
          <w:i/>
          <w:iCs/>
          <w:sz w:val="20"/>
          <w:szCs w:val="20"/>
        </w:rPr>
        <w:t>Thinks critically with regards to complex task completion</w:t>
      </w:r>
    </w:p>
    <w:p w:rsidR="002571A7" w:rsidRPr="002571A7" w:rsidRDefault="002571A7" w:rsidP="002571A7">
      <w:pPr>
        <w:pStyle w:val="NoSpacing"/>
        <w:numPr>
          <w:ilvl w:val="0"/>
          <w:numId w:val="10"/>
        </w:numPr>
        <w:rPr>
          <w:sz w:val="20"/>
          <w:szCs w:val="20"/>
        </w:rPr>
      </w:pPr>
      <w:r w:rsidRPr="002571A7">
        <w:rPr>
          <w:i/>
          <w:iCs/>
          <w:sz w:val="20"/>
          <w:szCs w:val="20"/>
        </w:rPr>
        <w:t>Breaks a complex task into manageable increments</w:t>
      </w:r>
    </w:p>
    <w:sectPr w:rsidR="002571A7" w:rsidRPr="002571A7" w:rsidSect="000E68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3E3F"/>
    <w:multiLevelType w:val="hybridMultilevel"/>
    <w:tmpl w:val="747E8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755976"/>
    <w:multiLevelType w:val="hybridMultilevel"/>
    <w:tmpl w:val="7BEC9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3C46F5"/>
    <w:multiLevelType w:val="hybridMultilevel"/>
    <w:tmpl w:val="F530E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51081"/>
    <w:multiLevelType w:val="hybridMultilevel"/>
    <w:tmpl w:val="BCF0BF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6FD6190"/>
    <w:multiLevelType w:val="hybridMultilevel"/>
    <w:tmpl w:val="2CE22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F4007D"/>
    <w:multiLevelType w:val="hybridMultilevel"/>
    <w:tmpl w:val="F9D8981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8951B6C"/>
    <w:multiLevelType w:val="hybridMultilevel"/>
    <w:tmpl w:val="5308B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70416B"/>
    <w:multiLevelType w:val="hybridMultilevel"/>
    <w:tmpl w:val="154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2C016A"/>
    <w:multiLevelType w:val="hybridMultilevel"/>
    <w:tmpl w:val="CF62A05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721D0B61"/>
    <w:multiLevelType w:val="hybridMultilevel"/>
    <w:tmpl w:val="734CC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9"/>
  </w:num>
  <w:num w:numId="4">
    <w:abstractNumId w:val="4"/>
  </w:num>
  <w:num w:numId="5">
    <w:abstractNumId w:val="2"/>
  </w:num>
  <w:num w:numId="6">
    <w:abstractNumId w:val="8"/>
  </w:num>
  <w:num w:numId="7">
    <w:abstractNumId w:val="1"/>
  </w:num>
  <w:num w:numId="8">
    <w:abstractNumId w:val="5"/>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7FB"/>
    <w:rsid w:val="000E68F2"/>
    <w:rsid w:val="00114362"/>
    <w:rsid w:val="002571A7"/>
    <w:rsid w:val="00264D41"/>
    <w:rsid w:val="002E3491"/>
    <w:rsid w:val="002E7E6C"/>
    <w:rsid w:val="0035291B"/>
    <w:rsid w:val="00391AB4"/>
    <w:rsid w:val="003C37DF"/>
    <w:rsid w:val="003F5F02"/>
    <w:rsid w:val="00427312"/>
    <w:rsid w:val="0044530B"/>
    <w:rsid w:val="005520CB"/>
    <w:rsid w:val="00564CFA"/>
    <w:rsid w:val="005C2F06"/>
    <w:rsid w:val="006A6A35"/>
    <w:rsid w:val="00710BE7"/>
    <w:rsid w:val="007D7F19"/>
    <w:rsid w:val="007E64C1"/>
    <w:rsid w:val="007F103B"/>
    <w:rsid w:val="007F3FE9"/>
    <w:rsid w:val="00850D6C"/>
    <w:rsid w:val="008C1B88"/>
    <w:rsid w:val="00907CEE"/>
    <w:rsid w:val="009E3C3F"/>
    <w:rsid w:val="00A147FB"/>
    <w:rsid w:val="00A3304C"/>
    <w:rsid w:val="00A45C97"/>
    <w:rsid w:val="00B6055B"/>
    <w:rsid w:val="00BB61BB"/>
    <w:rsid w:val="00BC06E1"/>
    <w:rsid w:val="00C017BE"/>
    <w:rsid w:val="00D440E5"/>
    <w:rsid w:val="00D451C3"/>
    <w:rsid w:val="00D82DB7"/>
    <w:rsid w:val="00E013FC"/>
    <w:rsid w:val="00E86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491"/>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47FB"/>
    <w:pPr>
      <w:spacing w:after="0" w:line="240" w:lineRule="auto"/>
    </w:pPr>
    <w:rPr>
      <w:sz w:val="24"/>
    </w:rPr>
  </w:style>
  <w:style w:type="paragraph" w:styleId="ListParagraph">
    <w:name w:val="List Paragraph"/>
    <w:basedOn w:val="Normal"/>
    <w:uiPriority w:val="34"/>
    <w:qFormat/>
    <w:rsid w:val="008C1B88"/>
    <w:pPr>
      <w:ind w:left="720"/>
      <w:contextualSpacing/>
    </w:pPr>
  </w:style>
  <w:style w:type="character" w:styleId="Hyperlink">
    <w:name w:val="Hyperlink"/>
    <w:basedOn w:val="DefaultParagraphFont"/>
    <w:uiPriority w:val="99"/>
    <w:unhideWhenUsed/>
    <w:rsid w:val="005520CB"/>
    <w:rPr>
      <w:color w:val="0000FF" w:themeColor="hyperlink"/>
      <w:u w:val="single"/>
    </w:rPr>
  </w:style>
  <w:style w:type="character" w:styleId="Emphasis">
    <w:name w:val="Emphasis"/>
    <w:basedOn w:val="DefaultParagraphFont"/>
    <w:uiPriority w:val="20"/>
    <w:qFormat/>
    <w:rsid w:val="00264D41"/>
    <w:rPr>
      <w:i/>
      <w:iCs/>
    </w:rPr>
  </w:style>
  <w:style w:type="paragraph" w:styleId="Title">
    <w:name w:val="Title"/>
    <w:basedOn w:val="Normal"/>
    <w:link w:val="TitleChar"/>
    <w:qFormat/>
    <w:rsid w:val="002571A7"/>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2571A7"/>
    <w:rPr>
      <w:rFonts w:ascii="Times New Roman" w:eastAsia="Times New Roman" w:hAnsi="Times New Roman" w:cs="Times New Roman"/>
      <w:b/>
      <w:bCs/>
      <w:sz w:val="28"/>
      <w:szCs w:val="24"/>
    </w:rPr>
  </w:style>
  <w:style w:type="paragraph" w:styleId="BalloonText">
    <w:name w:val="Balloon Text"/>
    <w:basedOn w:val="Normal"/>
    <w:link w:val="BalloonTextChar"/>
    <w:uiPriority w:val="99"/>
    <w:semiHidden/>
    <w:unhideWhenUsed/>
    <w:rsid w:val="002571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1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491"/>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47FB"/>
    <w:pPr>
      <w:spacing w:after="0" w:line="240" w:lineRule="auto"/>
    </w:pPr>
    <w:rPr>
      <w:sz w:val="24"/>
    </w:rPr>
  </w:style>
  <w:style w:type="paragraph" w:styleId="ListParagraph">
    <w:name w:val="List Paragraph"/>
    <w:basedOn w:val="Normal"/>
    <w:uiPriority w:val="34"/>
    <w:qFormat/>
    <w:rsid w:val="008C1B88"/>
    <w:pPr>
      <w:ind w:left="720"/>
      <w:contextualSpacing/>
    </w:pPr>
  </w:style>
  <w:style w:type="character" w:styleId="Hyperlink">
    <w:name w:val="Hyperlink"/>
    <w:basedOn w:val="DefaultParagraphFont"/>
    <w:uiPriority w:val="99"/>
    <w:unhideWhenUsed/>
    <w:rsid w:val="005520CB"/>
    <w:rPr>
      <w:color w:val="0000FF" w:themeColor="hyperlink"/>
      <w:u w:val="single"/>
    </w:rPr>
  </w:style>
  <w:style w:type="character" w:styleId="Emphasis">
    <w:name w:val="Emphasis"/>
    <w:basedOn w:val="DefaultParagraphFont"/>
    <w:uiPriority w:val="20"/>
    <w:qFormat/>
    <w:rsid w:val="00264D41"/>
    <w:rPr>
      <w:i/>
      <w:iCs/>
    </w:rPr>
  </w:style>
  <w:style w:type="paragraph" w:styleId="Title">
    <w:name w:val="Title"/>
    <w:basedOn w:val="Normal"/>
    <w:link w:val="TitleChar"/>
    <w:qFormat/>
    <w:rsid w:val="002571A7"/>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2571A7"/>
    <w:rPr>
      <w:rFonts w:ascii="Times New Roman" w:eastAsia="Times New Roman" w:hAnsi="Times New Roman" w:cs="Times New Roman"/>
      <w:b/>
      <w:bCs/>
      <w:sz w:val="28"/>
      <w:szCs w:val="24"/>
    </w:rPr>
  </w:style>
  <w:style w:type="paragraph" w:styleId="BalloonText">
    <w:name w:val="Balloon Text"/>
    <w:basedOn w:val="Normal"/>
    <w:link w:val="BalloonTextChar"/>
    <w:uiPriority w:val="99"/>
    <w:semiHidden/>
    <w:unhideWhenUsed/>
    <w:rsid w:val="002571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1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232840">
      <w:bodyDiv w:val="1"/>
      <w:marLeft w:val="0"/>
      <w:marRight w:val="0"/>
      <w:marTop w:val="0"/>
      <w:marBottom w:val="0"/>
      <w:divBdr>
        <w:top w:val="none" w:sz="0" w:space="0" w:color="auto"/>
        <w:left w:val="none" w:sz="0" w:space="0" w:color="auto"/>
        <w:bottom w:val="none" w:sz="0" w:space="0" w:color="auto"/>
        <w:right w:val="none" w:sz="0" w:space="0" w:color="auto"/>
      </w:divBdr>
      <w:divsChild>
        <w:div w:id="224992658">
          <w:marLeft w:val="0"/>
          <w:marRight w:val="0"/>
          <w:marTop w:val="0"/>
          <w:marBottom w:val="0"/>
          <w:divBdr>
            <w:top w:val="none" w:sz="0" w:space="0" w:color="auto"/>
            <w:left w:val="none" w:sz="0" w:space="0" w:color="auto"/>
            <w:bottom w:val="none" w:sz="0" w:space="0" w:color="auto"/>
            <w:right w:val="none" w:sz="0" w:space="0" w:color="auto"/>
          </w:divBdr>
          <w:divsChild>
            <w:div w:id="12923991">
              <w:marLeft w:val="0"/>
              <w:marRight w:val="0"/>
              <w:marTop w:val="0"/>
              <w:marBottom w:val="0"/>
              <w:divBdr>
                <w:top w:val="none" w:sz="0" w:space="0" w:color="auto"/>
                <w:left w:val="single" w:sz="4" w:space="0" w:color="E2E2E2"/>
                <w:bottom w:val="none" w:sz="0" w:space="0" w:color="auto"/>
                <w:right w:val="single" w:sz="4" w:space="0" w:color="E2E2E2"/>
              </w:divBdr>
              <w:divsChild>
                <w:div w:id="737047296">
                  <w:marLeft w:val="0"/>
                  <w:marRight w:val="0"/>
                  <w:marTop w:val="0"/>
                  <w:marBottom w:val="0"/>
                  <w:divBdr>
                    <w:top w:val="none" w:sz="0" w:space="0" w:color="auto"/>
                    <w:left w:val="none" w:sz="0" w:space="0" w:color="auto"/>
                    <w:bottom w:val="none" w:sz="0" w:space="0" w:color="auto"/>
                    <w:right w:val="none" w:sz="0" w:space="0" w:color="auto"/>
                  </w:divBdr>
                  <w:divsChild>
                    <w:div w:id="70945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4.uwm.edu/sarup/program/planning/faq/aboutcareerplanning.cfm"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ls.gov/oco/ocos057.ht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H. Morgan</dc:creator>
  <cp:lastModifiedBy>Cynthia H. Morgan</cp:lastModifiedBy>
  <cp:revision>2</cp:revision>
  <cp:lastPrinted>2011-11-08T14:01:00Z</cp:lastPrinted>
  <dcterms:created xsi:type="dcterms:W3CDTF">2011-11-08T17:10:00Z</dcterms:created>
  <dcterms:modified xsi:type="dcterms:W3CDTF">2011-11-08T17:10:00Z</dcterms:modified>
</cp:coreProperties>
</file>